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 xml:space="preserve">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lastRenderedPageBreak/>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xml:space="preserve">. Podstawą określenia wartości prac zleconych w ramach Opcji (w celu określenia jej zakresu) będą ceny </w:t>
      </w:r>
      <w:r w:rsidRPr="009218CC">
        <w:rPr>
          <w:rFonts w:ascii="Cambria" w:hAnsi="Cambria" w:cs="Arial"/>
          <w:sz w:val="22"/>
          <w:szCs w:val="22"/>
          <w:lang w:eastAsia="pl-PL"/>
        </w:rPr>
        <w:lastRenderedPageBreak/>
        <w:t>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202206EC" w:rsidR="0013110C" w:rsidRPr="005A509A" w:rsidRDefault="0013110C" w:rsidP="007B6160">
      <w:pPr>
        <w:numPr>
          <w:ilvl w:val="0"/>
          <w:numId w:val="6"/>
        </w:numPr>
        <w:shd w:val="clear" w:color="auto" w:fill="FFFFFF" w:themeFill="background1"/>
        <w:suppressAutoHyphens w:val="0"/>
        <w:spacing w:before="120"/>
        <w:ind w:left="567" w:hanging="567"/>
        <w:jc w:val="both"/>
        <w:rPr>
          <w:rFonts w:ascii="Cambria" w:hAnsi="Cambria" w:cs="Arial"/>
          <w:color w:val="00B0F0"/>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r w:rsidR="005A509A" w:rsidRPr="005A509A">
        <w:rPr>
          <w:rFonts w:ascii="Cambria" w:hAnsi="Cambria" w:cs="Arial"/>
          <w:color w:val="00B0F0"/>
          <w:sz w:val="22"/>
          <w:szCs w:val="22"/>
          <w:lang w:eastAsia="pl-PL"/>
        </w:rPr>
        <w:t xml:space="preserve">Zamawiający zastrzega, że w przypadku wystąpienia pożaru, wykonawca </w:t>
      </w:r>
      <w:r w:rsidR="005A509A">
        <w:rPr>
          <w:rFonts w:ascii="Cambria" w:hAnsi="Cambria" w:cs="Arial"/>
          <w:color w:val="00B0F0"/>
          <w:sz w:val="22"/>
          <w:szCs w:val="22"/>
          <w:lang w:eastAsia="pl-PL"/>
        </w:rPr>
        <w:t>zobligowany jest do przyjęcia</w:t>
      </w:r>
      <w:r w:rsidR="005A509A" w:rsidRPr="005A509A">
        <w:rPr>
          <w:rFonts w:ascii="Cambria" w:hAnsi="Cambria" w:cs="Arial"/>
          <w:color w:val="00B0F0"/>
          <w:sz w:val="22"/>
          <w:szCs w:val="22"/>
          <w:lang w:eastAsia="pl-PL"/>
        </w:rPr>
        <w:t xml:space="preserve"> zlecenie w tym samym dniu</w:t>
      </w:r>
      <w:r w:rsidR="005A509A">
        <w:rPr>
          <w:rFonts w:ascii="Cambria" w:hAnsi="Cambria" w:cs="Arial"/>
          <w:color w:val="00B0F0"/>
          <w:sz w:val="22"/>
          <w:szCs w:val="22"/>
          <w:lang w:eastAsia="pl-PL"/>
        </w:rPr>
        <w:t>, a na Wykonawcy ciąży obowiązek jego przyjęcia</w:t>
      </w:r>
      <w:r w:rsidR="005A509A" w:rsidRPr="005A509A">
        <w:rPr>
          <w:rFonts w:ascii="Cambria" w:hAnsi="Cambria" w:cs="Arial"/>
          <w:color w:val="00B0F0"/>
          <w:sz w:val="22"/>
          <w:szCs w:val="22"/>
          <w:lang w:eastAsia="pl-PL"/>
        </w:rPr>
        <w:t>.</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lastRenderedPageBreak/>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458ED603"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r w:rsidR="006F7642">
        <w:rPr>
          <w:rFonts w:ascii="Cambria" w:hAnsi="Cambria" w:cs="Arial"/>
          <w:sz w:val="22"/>
          <w:szCs w:val="22"/>
          <w:lang w:eastAsia="pl-PL"/>
        </w:rPr>
        <w:t xml:space="preserve"> </w:t>
      </w:r>
      <w:r w:rsidR="006F7642" w:rsidRPr="006F7642">
        <w:rPr>
          <w:rFonts w:ascii="Cambria" w:hAnsi="Cambria" w:cs="Arial"/>
          <w:color w:val="00B0F0"/>
          <w:sz w:val="22"/>
          <w:szCs w:val="22"/>
          <w:lang w:eastAsia="pl-PL"/>
        </w:rPr>
        <w:t>lub związane z akcją p-</w:t>
      </w:r>
      <w:proofErr w:type="spellStart"/>
      <w:r w:rsidR="006F7642" w:rsidRPr="006F7642">
        <w:rPr>
          <w:rFonts w:ascii="Cambria" w:hAnsi="Cambria" w:cs="Arial"/>
          <w:color w:val="00B0F0"/>
          <w:sz w:val="22"/>
          <w:szCs w:val="22"/>
          <w:lang w:eastAsia="pl-PL"/>
        </w:rPr>
        <w:t>poż</w:t>
      </w:r>
      <w:proofErr w:type="spellEnd"/>
      <w:r w:rsidRPr="009218CC">
        <w:rPr>
          <w:rFonts w:ascii="Cambria" w:hAnsi="Cambria" w:cs="Arial"/>
          <w:sz w:val="22"/>
          <w:szCs w:val="22"/>
          <w:lang w:eastAsia="pl-PL"/>
        </w:rPr>
        <w:t>);</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3B519D8"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w:t>
      </w:r>
      <w:r w:rsidR="006F7642">
        <w:rPr>
          <w:rFonts w:ascii="Cambria" w:hAnsi="Cambria" w:cs="Arial"/>
          <w:sz w:val="22"/>
          <w:szCs w:val="22"/>
          <w:lang w:eastAsia="pl-PL"/>
        </w:rPr>
        <w:t>,</w:t>
      </w:r>
      <w:r w:rsidR="00303C5B" w:rsidRPr="009218CC">
        <w:rPr>
          <w:rFonts w:ascii="Cambria" w:hAnsi="Cambria" w:cs="Arial"/>
          <w:sz w:val="22"/>
          <w:szCs w:val="22"/>
          <w:lang w:eastAsia="pl-PL"/>
        </w:rPr>
        <w:t xml:space="preserv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 xml:space="preserve">Powyższe nie uchybia możliwości wykonywania uprawnień wynikających z Umowy (w tym w </w:t>
      </w:r>
      <w:r w:rsidR="0013110C" w:rsidRPr="009218CC">
        <w:rPr>
          <w:rFonts w:ascii="Cambria" w:hAnsi="Cambria" w:cs="Arial"/>
          <w:sz w:val="22"/>
          <w:szCs w:val="22"/>
          <w:lang w:eastAsia="pl-PL"/>
        </w:rPr>
        <w:lastRenderedPageBreak/>
        <w:t>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lastRenderedPageBreak/>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w:t>
      </w:r>
      <w:r w:rsidRPr="009218CC">
        <w:rPr>
          <w:rFonts w:ascii="Cambria" w:hAnsi="Cambria" w:cs="Arial"/>
          <w:sz w:val="22"/>
          <w:szCs w:val="22"/>
          <w:lang w:eastAsia="pl-PL"/>
        </w:rPr>
        <w:lastRenderedPageBreak/>
        <w:t>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lastRenderedPageBreak/>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lastRenderedPageBreak/>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sidRPr="009218CC">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lastRenderedPageBreak/>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lastRenderedPageBreak/>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9218CC">
        <w:rPr>
          <w:rFonts w:ascii="Cambria" w:hAnsi="Cambria" w:cs="Arial"/>
          <w:sz w:val="22"/>
          <w:szCs w:val="22"/>
          <w:lang w:eastAsia="pl-PL"/>
        </w:rPr>
        <w:lastRenderedPageBreak/>
        <w:t xml:space="preserve">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w:t>
      </w:r>
      <w:r w:rsidR="00693329" w:rsidRPr="009218CC">
        <w:rPr>
          <w:rFonts w:ascii="Cambria" w:hAnsi="Cambria" w:cs="Arial"/>
          <w:bCs/>
          <w:sz w:val="22"/>
          <w:szCs w:val="22"/>
          <w:lang w:eastAsia="pl-PL"/>
        </w:rPr>
        <w:lastRenderedPageBreak/>
        <w:t>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lastRenderedPageBreak/>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lastRenderedPageBreak/>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lastRenderedPageBreak/>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 xml:space="preserve">sytuacji, gdyby zastosowanie przewidzianych rozwiązań groziło </w:t>
      </w:r>
      <w:r w:rsidRPr="009218CC">
        <w:rPr>
          <w:rFonts w:ascii="Cambria" w:hAnsi="Cambria" w:cs="Calibri"/>
          <w:sz w:val="22"/>
          <w:szCs w:val="22"/>
          <w:lang w:eastAsia="pl-PL"/>
        </w:rPr>
        <w:lastRenderedPageBreak/>
        <w:t>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lastRenderedPageBreak/>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lastRenderedPageBreak/>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E562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color w:val="FF0000"/>
          <w:sz w:val="22"/>
          <w:szCs w:val="22"/>
          <w:lang w:eastAsia="pl-PL"/>
        </w:rPr>
      </w:pPr>
      <w:bookmarkStart w:id="67" w:name="_Hlk175699423"/>
      <w:r w:rsidRPr="00E562CC">
        <w:rPr>
          <w:rFonts w:ascii="Cambria" w:hAnsi="Cambria" w:cs="Arial"/>
          <w:color w:val="FF0000"/>
          <w:sz w:val="22"/>
          <w:szCs w:val="22"/>
          <w:lang w:eastAsia="pl-PL"/>
        </w:rPr>
        <w:t>Załącznik nr 1 –SWZ wraz ze wszystkimi załącznikami</w:t>
      </w:r>
      <w:r w:rsidR="0044723D" w:rsidRPr="00E562CC">
        <w:rPr>
          <w:rFonts w:ascii="Cambria" w:hAnsi="Cambria" w:cs="Arial"/>
          <w:color w:val="FF0000"/>
          <w:sz w:val="22"/>
          <w:szCs w:val="22"/>
          <w:lang w:eastAsia="pl-PL"/>
        </w:rPr>
        <w:t xml:space="preserve"> (</w:t>
      </w:r>
      <w:r w:rsidR="00075EF8" w:rsidRPr="00E562CC">
        <w:rPr>
          <w:rFonts w:ascii="Cambria" w:hAnsi="Cambria" w:cs="Arial"/>
          <w:color w:val="FF0000"/>
          <w:sz w:val="22"/>
          <w:szCs w:val="22"/>
          <w:lang w:eastAsia="pl-PL"/>
        </w:rPr>
        <w:t xml:space="preserve">jako wydruk lub jako dokument </w:t>
      </w:r>
      <w:r w:rsidR="0044723D" w:rsidRPr="00E562CC">
        <w:rPr>
          <w:rFonts w:ascii="Cambria" w:hAnsi="Cambria" w:cs="Arial"/>
          <w:color w:val="FF0000"/>
          <w:sz w:val="22"/>
          <w:szCs w:val="22"/>
          <w:lang w:eastAsia="pl-PL"/>
        </w:rPr>
        <w:t>na nośniku elektronicznym</w:t>
      </w:r>
      <w:r w:rsidRPr="00E562CC">
        <w:rPr>
          <w:rFonts w:ascii="Cambria" w:hAnsi="Cambria" w:cs="Arial"/>
          <w:color w:val="FF0000"/>
          <w:sz w:val="22"/>
          <w:szCs w:val="22"/>
          <w:lang w:eastAsia="pl-PL"/>
        </w:rPr>
        <w:t>);</w:t>
      </w:r>
    </w:p>
    <w:p w14:paraId="78AE8B40" w14:textId="77777777" w:rsidR="0013110C" w:rsidRPr="00E562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color w:val="FF0000"/>
          <w:sz w:val="22"/>
          <w:szCs w:val="22"/>
          <w:lang w:eastAsia="pl-PL"/>
        </w:rPr>
      </w:pPr>
      <w:r w:rsidRPr="00E562CC">
        <w:rPr>
          <w:rFonts w:ascii="Cambria" w:hAnsi="Cambria" w:cs="Arial"/>
          <w:color w:val="FF0000"/>
          <w:sz w:val="22"/>
          <w:szCs w:val="22"/>
          <w:lang w:eastAsia="pl-PL"/>
        </w:rPr>
        <w:t>Załącznik nr 2 – Wykaz zagrożeń występujących na Obszarze Realizacji Pakietu;</w:t>
      </w:r>
    </w:p>
    <w:p w14:paraId="5B21012C" w14:textId="6A8BBA91" w:rsidR="0013110C" w:rsidRPr="00E562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color w:val="FF0000"/>
          <w:sz w:val="22"/>
          <w:szCs w:val="22"/>
          <w:lang w:eastAsia="pl-PL"/>
        </w:rPr>
      </w:pPr>
      <w:r w:rsidRPr="00E562CC">
        <w:rPr>
          <w:rFonts w:ascii="Cambria" w:hAnsi="Cambria" w:cs="Arial"/>
          <w:color w:val="FF0000"/>
          <w:sz w:val="22"/>
          <w:szCs w:val="22"/>
          <w:lang w:eastAsia="pl-PL"/>
        </w:rPr>
        <w:t xml:space="preserve">Załącznik nr 3 </w:t>
      </w:r>
      <w:r w:rsidR="00F479AA" w:rsidRPr="00E562CC">
        <w:rPr>
          <w:rFonts w:ascii="Cambria" w:hAnsi="Cambria" w:cs="Arial"/>
          <w:color w:val="FF0000"/>
          <w:sz w:val="22"/>
          <w:szCs w:val="22"/>
          <w:lang w:eastAsia="pl-PL"/>
        </w:rPr>
        <w:t>–</w:t>
      </w:r>
      <w:r w:rsidRPr="00E562CC">
        <w:rPr>
          <w:rFonts w:ascii="Cambria" w:hAnsi="Cambria" w:cs="Arial"/>
          <w:color w:val="FF0000"/>
          <w:sz w:val="22"/>
          <w:szCs w:val="22"/>
          <w:lang w:eastAsia="pl-PL"/>
        </w:rPr>
        <w:t xml:space="preserve"> </w:t>
      </w:r>
      <w:r w:rsidR="00F479AA" w:rsidRPr="00E562CC">
        <w:rPr>
          <w:rFonts w:ascii="Cambria" w:hAnsi="Cambria" w:cs="Arial"/>
          <w:color w:val="FF0000"/>
          <w:sz w:val="22"/>
          <w:szCs w:val="22"/>
          <w:lang w:eastAsia="pl-PL"/>
        </w:rPr>
        <w:t xml:space="preserve">wydruk </w:t>
      </w:r>
      <w:r w:rsidRPr="00E562CC">
        <w:rPr>
          <w:rFonts w:ascii="Cambria" w:hAnsi="Cambria" w:cs="Arial"/>
          <w:color w:val="FF0000"/>
          <w:sz w:val="22"/>
          <w:szCs w:val="22"/>
          <w:lang w:eastAsia="pl-PL"/>
        </w:rPr>
        <w:t>Ofert</w:t>
      </w:r>
      <w:r w:rsidR="00075EF8" w:rsidRPr="00E562CC">
        <w:rPr>
          <w:rFonts w:ascii="Cambria" w:hAnsi="Cambria" w:cs="Arial"/>
          <w:color w:val="FF0000"/>
          <w:sz w:val="22"/>
          <w:szCs w:val="22"/>
          <w:lang w:eastAsia="pl-PL"/>
        </w:rPr>
        <w:t>y</w:t>
      </w:r>
      <w:r w:rsidRPr="00E562CC">
        <w:rPr>
          <w:rFonts w:ascii="Cambria" w:hAnsi="Cambria" w:cs="Arial"/>
          <w:color w:val="FF0000"/>
          <w:sz w:val="22"/>
          <w:szCs w:val="22"/>
          <w:lang w:eastAsia="pl-PL"/>
        </w:rPr>
        <w:t>;</w:t>
      </w:r>
    </w:p>
    <w:bookmarkEnd w:id="67"/>
    <w:p w14:paraId="1C36D69E" w14:textId="77777777" w:rsidR="0013110C" w:rsidRPr="00E562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color w:val="FF0000"/>
          <w:sz w:val="22"/>
          <w:szCs w:val="22"/>
        </w:rPr>
      </w:pPr>
      <w:r w:rsidRPr="00E562CC">
        <w:rPr>
          <w:rFonts w:ascii="Cambria" w:hAnsi="Cambria" w:cs="Arial"/>
          <w:color w:val="FF0000"/>
          <w:sz w:val="22"/>
          <w:szCs w:val="22"/>
          <w:lang w:eastAsia="pl-PL"/>
        </w:rPr>
        <w:t xml:space="preserve">Załącznik nr 4 – Ramowy Harmonogram Realizacji Przedmiotu Umowy; </w:t>
      </w:r>
    </w:p>
    <w:p w14:paraId="7ED438DF" w14:textId="77777777" w:rsidR="0013110C" w:rsidRPr="00E562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color w:val="FF0000"/>
          <w:sz w:val="22"/>
          <w:szCs w:val="22"/>
        </w:rPr>
      </w:pPr>
      <w:r w:rsidRPr="00E562CC">
        <w:rPr>
          <w:rFonts w:ascii="Cambria" w:hAnsi="Cambria" w:cs="Arial"/>
          <w:color w:val="FF0000"/>
          <w:sz w:val="22"/>
          <w:szCs w:val="22"/>
          <w:lang w:eastAsia="pl-PL"/>
        </w:rPr>
        <w:t xml:space="preserve">Załącznik nr 5 – Wzór Protokołu Odbioru Robót; </w:t>
      </w:r>
    </w:p>
    <w:p w14:paraId="2E96BC2C" w14:textId="77777777" w:rsidR="0013110C" w:rsidRPr="00E562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color w:val="FF0000"/>
          <w:sz w:val="22"/>
          <w:szCs w:val="22"/>
        </w:rPr>
      </w:pPr>
      <w:r w:rsidRPr="00E562CC">
        <w:rPr>
          <w:rFonts w:ascii="Cambria" w:hAnsi="Cambria" w:cs="Arial"/>
          <w:color w:val="FF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bookmarkStart w:id="68" w:name="_GoBack"/>
      <w:bookmarkEnd w:id="68"/>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863C0" w14:textId="77777777" w:rsidR="001162E1" w:rsidRDefault="001162E1">
      <w:r>
        <w:separator/>
      </w:r>
    </w:p>
  </w:endnote>
  <w:endnote w:type="continuationSeparator" w:id="0">
    <w:p w14:paraId="7331B13E" w14:textId="77777777" w:rsidR="001162E1" w:rsidRDefault="00116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5A509A" w:rsidRDefault="005A509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5A509A" w:rsidRDefault="005A509A">
    <w:pPr>
      <w:pStyle w:val="Stopka"/>
      <w:pBdr>
        <w:top w:val="single" w:sz="4" w:space="1" w:color="D9D9D9"/>
      </w:pBdr>
      <w:jc w:val="right"/>
      <w:rPr>
        <w:rFonts w:ascii="Cambria" w:hAnsi="Cambria"/>
      </w:rPr>
    </w:pPr>
  </w:p>
  <w:p w14:paraId="6D414A62" w14:textId="77777777" w:rsidR="005A509A" w:rsidRDefault="005A509A">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562CC">
      <w:rPr>
        <w:rFonts w:ascii="Cambria" w:hAnsi="Cambria"/>
        <w:noProof/>
        <w:lang w:eastAsia="pl-PL"/>
      </w:rPr>
      <w:t>29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5A509A" w:rsidRDefault="005A509A">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5A509A" w:rsidRDefault="005A50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A5B3B5" w14:textId="77777777" w:rsidR="001162E1" w:rsidRDefault="001162E1">
      <w:r>
        <w:separator/>
      </w:r>
    </w:p>
  </w:footnote>
  <w:footnote w:type="continuationSeparator" w:id="0">
    <w:p w14:paraId="0BBAE89E" w14:textId="77777777" w:rsidR="001162E1" w:rsidRDefault="001162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5A509A" w:rsidRDefault="005A509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5A509A" w:rsidRDefault="005A509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2E1"/>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09A"/>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6F7642"/>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2CC"/>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87D48-F5C2-42DD-8914-B1754BA8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38</Pages>
  <Words>11512</Words>
  <Characters>69076</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Sławomir Skopiński - Nadleśnictwo Chojna</cp:lastModifiedBy>
  <cp:revision>62</cp:revision>
  <cp:lastPrinted>2024-08-14T07:10:00Z</cp:lastPrinted>
  <dcterms:created xsi:type="dcterms:W3CDTF">2023-08-06T13:34:00Z</dcterms:created>
  <dcterms:modified xsi:type="dcterms:W3CDTF">2024-10-13T10:36:00Z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